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2F17" w14:textId="604F7958" w:rsidR="00E31D26" w:rsidRDefault="00E31D26">
      <w:bookmarkStart w:id="0" w:name="_GoBack"/>
      <w:bookmarkEnd w:id="0"/>
      <w:r>
        <w:t>BIJLAGE 14</w:t>
      </w:r>
    </w:p>
    <w:tbl>
      <w:tblPr>
        <w:tblStyle w:val="Tabelraster"/>
        <w:tblW w:w="950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235"/>
        <w:gridCol w:w="7266"/>
      </w:tblGrid>
      <w:tr w:rsidR="00AB629D" w14:paraId="43B63AAC" w14:textId="77777777" w:rsidTr="00E31D26">
        <w:trPr>
          <w:trHeight w:val="275"/>
        </w:trPr>
        <w:tc>
          <w:tcPr>
            <w:tcW w:w="2235" w:type="dxa"/>
            <w:vMerge w:val="restart"/>
            <w:tcBorders>
              <w:right w:val="single" w:sz="4" w:space="0" w:color="auto"/>
            </w:tcBorders>
          </w:tcPr>
          <w:p w14:paraId="2B14499E" w14:textId="46337273" w:rsidR="00AB629D" w:rsidRPr="009A0481" w:rsidRDefault="00AB629D" w:rsidP="00E31D26">
            <w:pPr>
              <w:ind w:right="-327"/>
              <w:rPr>
                <w:lang w:val="nl-NL"/>
              </w:rPr>
            </w:pPr>
          </w:p>
        </w:tc>
        <w:tc>
          <w:tcPr>
            <w:tcW w:w="7266" w:type="dxa"/>
            <w:tcBorders>
              <w:top w:val="single" w:sz="4" w:space="0" w:color="auto"/>
              <w:left w:val="single" w:sz="4" w:space="0" w:color="auto"/>
              <w:bottom w:val="nil"/>
              <w:right w:val="single" w:sz="4" w:space="0" w:color="auto"/>
            </w:tcBorders>
            <w:shd w:val="clear" w:color="auto" w:fill="D9D9D9" w:themeFill="background1" w:themeFillShade="D9"/>
          </w:tcPr>
          <w:p w14:paraId="4458FE27" w14:textId="77777777" w:rsidR="00AB629D" w:rsidRPr="009A0481" w:rsidRDefault="00AB629D">
            <w:pPr>
              <w:rPr>
                <w:lang w:val="nl-NL"/>
              </w:rPr>
            </w:pPr>
          </w:p>
          <w:p w14:paraId="251AEA26" w14:textId="77777777" w:rsidR="00AB629D" w:rsidRPr="005A3477" w:rsidRDefault="00AB629D" w:rsidP="00AB629D">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14956E54" w14:textId="77777777" w:rsidR="00AB629D" w:rsidRPr="009A0481" w:rsidRDefault="00AB629D">
            <w:pPr>
              <w:rPr>
                <w:lang w:val="nl-NL"/>
              </w:rPr>
            </w:pPr>
          </w:p>
        </w:tc>
      </w:tr>
      <w:tr w:rsidR="00AB629D" w14:paraId="340203DE" w14:textId="77777777" w:rsidTr="00E31D26">
        <w:trPr>
          <w:trHeight w:val="275"/>
        </w:trPr>
        <w:tc>
          <w:tcPr>
            <w:tcW w:w="2235" w:type="dxa"/>
            <w:vMerge/>
            <w:tcBorders>
              <w:right w:val="single" w:sz="4" w:space="0" w:color="auto"/>
            </w:tcBorders>
          </w:tcPr>
          <w:p w14:paraId="40F5AE21" w14:textId="77777777" w:rsidR="00AB629D" w:rsidRPr="009A0481" w:rsidRDefault="00AB629D">
            <w:pPr>
              <w:rPr>
                <w:lang w:val="nl-NL"/>
              </w:rPr>
            </w:pPr>
          </w:p>
        </w:tc>
        <w:tc>
          <w:tcPr>
            <w:tcW w:w="7266" w:type="dxa"/>
            <w:tcBorders>
              <w:top w:val="nil"/>
              <w:left w:val="single" w:sz="4" w:space="0" w:color="auto"/>
              <w:bottom w:val="single" w:sz="4" w:space="0" w:color="auto"/>
              <w:right w:val="single" w:sz="4" w:space="0" w:color="auto"/>
            </w:tcBorders>
            <w:shd w:val="clear" w:color="auto" w:fill="D9D9D9" w:themeFill="background1" w:themeFillShade="D9"/>
          </w:tcPr>
          <w:p w14:paraId="2C25F311" w14:textId="48DC100A" w:rsidR="00AB629D" w:rsidRPr="009A0481" w:rsidRDefault="00616172" w:rsidP="00AB629D">
            <w:pPr>
              <w:shd w:val="clear" w:color="auto" w:fill="D9D9D9" w:themeFill="background1" w:themeFillShade="D9"/>
              <w:jc w:val="center"/>
              <w:rPr>
                <w:b/>
                <w:color w:val="0000FF"/>
                <w:sz w:val="48"/>
                <w:szCs w:val="48"/>
                <w:lang w:val="nl-NL"/>
              </w:rPr>
            </w:pPr>
            <w:r>
              <w:rPr>
                <w:b/>
                <w:color w:val="0000FF"/>
                <w:sz w:val="48"/>
                <w:szCs w:val="48"/>
                <w:lang w:val="nl-NL"/>
              </w:rPr>
              <w:t>Postverantwoordelijke</w:t>
            </w:r>
          </w:p>
          <w:p w14:paraId="46EAAD2A" w14:textId="77777777" w:rsidR="00AB629D" w:rsidRPr="009A0481" w:rsidRDefault="00AB629D">
            <w:pPr>
              <w:rPr>
                <w:lang w:val="nl-NL"/>
              </w:rPr>
            </w:pPr>
          </w:p>
        </w:tc>
      </w:tr>
      <w:tr w:rsidR="004575AA" w:rsidRPr="00332C9E" w14:paraId="4E8EADF2" w14:textId="77777777" w:rsidTr="00E31D26">
        <w:tc>
          <w:tcPr>
            <w:tcW w:w="2235" w:type="dxa"/>
          </w:tcPr>
          <w:p w14:paraId="4C5B2CCC" w14:textId="77777777" w:rsidR="004575AA" w:rsidRPr="00CE3E2D" w:rsidRDefault="004575AA" w:rsidP="002A4B21">
            <w:pPr>
              <w:rPr>
                <w:b/>
                <w:color w:val="0000FF"/>
                <w:sz w:val="20"/>
                <w:szCs w:val="20"/>
                <w:lang w:val="nl-NL"/>
              </w:rPr>
            </w:pPr>
          </w:p>
        </w:tc>
        <w:tc>
          <w:tcPr>
            <w:tcW w:w="7266" w:type="dxa"/>
            <w:tcBorders>
              <w:top w:val="single" w:sz="4" w:space="0" w:color="auto"/>
            </w:tcBorders>
            <w:shd w:val="clear" w:color="auto" w:fill="auto"/>
          </w:tcPr>
          <w:p w14:paraId="60D25D15" w14:textId="77777777" w:rsidR="00706A4B" w:rsidRDefault="00706A4B" w:rsidP="004575AA">
            <w:pPr>
              <w:rPr>
                <w:rFonts w:cs="Arial"/>
                <w:color w:val="000000"/>
                <w:sz w:val="20"/>
                <w:szCs w:val="20"/>
                <w:lang w:val="nl-NL"/>
              </w:rPr>
            </w:pPr>
          </w:p>
          <w:p w14:paraId="0149D9B5" w14:textId="3D6027AD" w:rsidR="004575AA" w:rsidRPr="00BE0919" w:rsidRDefault="004575AA" w:rsidP="002E631A">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w:t>
            </w:r>
            <w:r w:rsidR="00135C01">
              <w:rPr>
                <w:rFonts w:cs="Arial"/>
                <w:color w:val="000000"/>
                <w:sz w:val="20"/>
                <w:szCs w:val="20"/>
                <w:lang w:val="nl-NL"/>
              </w:rPr>
              <w:t xml:space="preserve">iedere post van de zone en </w:t>
            </w:r>
            <w:r w:rsidR="009767F9">
              <w:rPr>
                <w:rFonts w:cs="Arial"/>
                <w:color w:val="000000"/>
                <w:sz w:val="20"/>
                <w:szCs w:val="20"/>
                <w:lang w:val="nl-NL"/>
              </w:rPr>
              <w:t xml:space="preserve">ze </w:t>
            </w:r>
            <w:r w:rsidR="00135C01">
              <w:rPr>
                <w:rFonts w:cs="Arial"/>
                <w:color w:val="000000"/>
                <w:sz w:val="20"/>
                <w:szCs w:val="20"/>
                <w:lang w:val="nl-NL"/>
              </w:rPr>
              <w:t xml:space="preserve">is gekoppeld aan </w:t>
            </w:r>
            <w:r w:rsidR="00C041A0">
              <w:rPr>
                <w:rFonts w:cs="Arial"/>
                <w:color w:val="000000"/>
                <w:sz w:val="20"/>
                <w:szCs w:val="20"/>
                <w:lang w:val="nl-NL"/>
              </w:rPr>
              <w:t>een officiersfunctie.</w:t>
            </w:r>
          </w:p>
          <w:p w14:paraId="09319786" w14:textId="77777777" w:rsidR="004575AA" w:rsidRPr="00CE3E2D" w:rsidRDefault="004575AA" w:rsidP="002A4B21">
            <w:pPr>
              <w:rPr>
                <w:sz w:val="20"/>
                <w:szCs w:val="20"/>
                <w:lang w:val="nl-NL"/>
              </w:rPr>
            </w:pPr>
          </w:p>
        </w:tc>
      </w:tr>
      <w:tr w:rsidR="002A4B21" w:rsidRPr="00332C9E" w14:paraId="55BAFE9A" w14:textId="77777777" w:rsidTr="00E31D26">
        <w:tc>
          <w:tcPr>
            <w:tcW w:w="2235" w:type="dxa"/>
          </w:tcPr>
          <w:p w14:paraId="5E73FBA5" w14:textId="77777777" w:rsidR="002A4B21" w:rsidRPr="00CE3E2D" w:rsidRDefault="002A4B21">
            <w:pPr>
              <w:rPr>
                <w:sz w:val="20"/>
                <w:szCs w:val="20"/>
                <w:lang w:val="nl-NL"/>
              </w:rPr>
            </w:pPr>
            <w:r w:rsidRPr="00CE3E2D">
              <w:rPr>
                <w:b/>
                <w:color w:val="0000FF"/>
                <w:sz w:val="20"/>
                <w:szCs w:val="20"/>
                <w:lang w:val="nl-NL"/>
              </w:rPr>
              <w:t>Doel</w:t>
            </w:r>
          </w:p>
        </w:tc>
        <w:tc>
          <w:tcPr>
            <w:tcW w:w="7266" w:type="dxa"/>
            <w:tcBorders>
              <w:top w:val="single" w:sz="4" w:space="0" w:color="auto"/>
            </w:tcBorders>
            <w:shd w:val="clear" w:color="auto" w:fill="auto"/>
          </w:tcPr>
          <w:p w14:paraId="2289D6DD" w14:textId="77777777" w:rsidR="002A4B21" w:rsidRPr="00CE3E2D" w:rsidRDefault="002A4B21" w:rsidP="002A4B21">
            <w:pPr>
              <w:rPr>
                <w:sz w:val="20"/>
                <w:szCs w:val="20"/>
                <w:lang w:val="nl-NL"/>
              </w:rPr>
            </w:pPr>
          </w:p>
          <w:p w14:paraId="1D04A1AC" w14:textId="2CDEDBBC" w:rsidR="00CE3E2D" w:rsidRPr="00683311" w:rsidRDefault="00683311" w:rsidP="003B7E12">
            <w:pPr>
              <w:widowControl w:val="0"/>
              <w:autoSpaceDE w:val="0"/>
              <w:autoSpaceDN w:val="0"/>
              <w:adjustRightInd w:val="0"/>
              <w:spacing w:after="240"/>
              <w:rPr>
                <w:rFonts w:cs="Arial"/>
                <w:sz w:val="20"/>
                <w:szCs w:val="20"/>
                <w:lang w:val="nl-NL"/>
              </w:rPr>
            </w:pPr>
            <w:r w:rsidRPr="00683311">
              <w:rPr>
                <w:rFonts w:cs="Arial"/>
                <w:sz w:val="20"/>
                <w:szCs w:val="20"/>
                <w:lang w:val="nl-NL"/>
              </w:rPr>
              <w:t xml:space="preserve">Verantwoordelijk voor </w:t>
            </w:r>
            <w:r w:rsidR="009767F9">
              <w:rPr>
                <w:rFonts w:cs="Arial"/>
                <w:sz w:val="20"/>
                <w:szCs w:val="20"/>
                <w:lang w:val="nl-NL"/>
              </w:rPr>
              <w:t xml:space="preserve">het </w:t>
            </w:r>
            <w:r w:rsidRPr="00683311">
              <w:rPr>
                <w:rFonts w:cs="Arial"/>
                <w:sz w:val="20"/>
                <w:szCs w:val="20"/>
                <w:lang w:val="nl-NL"/>
              </w:rPr>
              <w:t xml:space="preserve">tot uitvoering brengen van </w:t>
            </w:r>
            <w:r>
              <w:rPr>
                <w:rFonts w:cs="Arial"/>
                <w:sz w:val="20"/>
                <w:szCs w:val="20"/>
                <w:lang w:val="nl-NL"/>
              </w:rPr>
              <w:t>het</w:t>
            </w:r>
            <w:r w:rsidRPr="00683311">
              <w:rPr>
                <w:rFonts w:cs="Arial"/>
                <w:sz w:val="20"/>
                <w:szCs w:val="20"/>
                <w:lang w:val="nl-NL"/>
              </w:rPr>
              <w:t xml:space="preserve"> operationeel beleid. Het aansturen, opvolgen, controleren en motiveren van de medewerkers van de post</w:t>
            </w:r>
            <w:r w:rsidR="009767F9">
              <w:rPr>
                <w:rFonts w:cs="Arial"/>
                <w:sz w:val="20"/>
                <w:szCs w:val="20"/>
                <w:lang w:val="nl-NL"/>
              </w:rPr>
              <w:t>,</w:t>
            </w:r>
            <w:r w:rsidRPr="00683311">
              <w:rPr>
                <w:rFonts w:cs="Arial"/>
                <w:sz w:val="20"/>
                <w:szCs w:val="20"/>
                <w:lang w:val="nl-NL"/>
              </w:rPr>
              <w:t xml:space="preserve"> zodat de algemene beleidslijnen van de zone gerealiseerd worden</w:t>
            </w:r>
            <w:r w:rsidR="009767F9">
              <w:rPr>
                <w:rFonts w:cs="Arial"/>
                <w:sz w:val="20"/>
                <w:szCs w:val="20"/>
                <w:lang w:val="nl-NL"/>
              </w:rPr>
              <w:t>,</w:t>
            </w:r>
            <w:r w:rsidRPr="00683311">
              <w:rPr>
                <w:rFonts w:cs="Arial"/>
                <w:sz w:val="20"/>
                <w:szCs w:val="20"/>
                <w:lang w:val="nl-NL"/>
              </w:rPr>
              <w:t xml:space="preserve"> is hierbij essentieel. </w:t>
            </w:r>
            <w:r w:rsidR="003B7E12">
              <w:rPr>
                <w:rFonts w:cs="Arial"/>
                <w:sz w:val="20"/>
                <w:szCs w:val="20"/>
                <w:lang w:val="nl-NL"/>
              </w:rPr>
              <w:t>De postverantwoordelijke</w:t>
            </w:r>
            <w:r w:rsidRPr="00683311">
              <w:rPr>
                <w:rFonts w:cs="Arial"/>
                <w:sz w:val="20"/>
                <w:szCs w:val="20"/>
                <w:lang w:val="nl-NL"/>
              </w:rPr>
              <w:t xml:space="preserve"> vertaal</w:t>
            </w:r>
            <w:r w:rsidR="009767F9">
              <w:rPr>
                <w:rFonts w:cs="Arial"/>
                <w:sz w:val="20"/>
                <w:szCs w:val="20"/>
                <w:lang w:val="nl-NL"/>
              </w:rPr>
              <w:t>t</w:t>
            </w:r>
            <w:r w:rsidRPr="00683311">
              <w:rPr>
                <w:rFonts w:cs="Arial"/>
                <w:sz w:val="20"/>
                <w:szCs w:val="20"/>
                <w:lang w:val="nl-NL"/>
              </w:rPr>
              <w:t xml:space="preserve"> de beleidslijnen en initiatieven naar </w:t>
            </w:r>
            <w:r w:rsidR="009767F9">
              <w:rPr>
                <w:rFonts w:cs="Arial"/>
                <w:sz w:val="20"/>
                <w:szCs w:val="20"/>
                <w:lang w:val="nl-NL"/>
              </w:rPr>
              <w:t xml:space="preserve">de </w:t>
            </w:r>
            <w:r w:rsidRPr="00683311">
              <w:rPr>
                <w:rFonts w:cs="Arial"/>
                <w:sz w:val="20"/>
                <w:szCs w:val="20"/>
                <w:lang w:val="nl-NL"/>
              </w:rPr>
              <w:t xml:space="preserve">overige leden van de post. </w:t>
            </w:r>
          </w:p>
        </w:tc>
      </w:tr>
      <w:tr w:rsidR="00AA3044" w:rsidRPr="00332C9E" w14:paraId="31A2F7CB" w14:textId="77777777" w:rsidTr="00E31D26">
        <w:tc>
          <w:tcPr>
            <w:tcW w:w="2235" w:type="dxa"/>
          </w:tcPr>
          <w:p w14:paraId="2D8C42DF" w14:textId="77777777" w:rsidR="00AA3044" w:rsidRPr="009A0481" w:rsidRDefault="00AA3044" w:rsidP="002A4B21">
            <w:pPr>
              <w:rPr>
                <w:b/>
                <w:color w:val="0000FF"/>
                <w:sz w:val="20"/>
                <w:szCs w:val="20"/>
                <w:lang w:val="nl-NL"/>
              </w:rPr>
            </w:pPr>
            <w:r w:rsidRPr="009A0481">
              <w:rPr>
                <w:b/>
                <w:noProof/>
                <w:color w:val="0000FF"/>
                <w:sz w:val="20"/>
                <w:szCs w:val="20"/>
                <w:lang w:val="en-US"/>
              </w:rPr>
              <w:t>Kerntaken en takengebied</w:t>
            </w:r>
          </w:p>
        </w:tc>
        <w:tc>
          <w:tcPr>
            <w:tcW w:w="7266" w:type="dxa"/>
            <w:shd w:val="clear" w:color="auto" w:fill="auto"/>
          </w:tcPr>
          <w:p w14:paraId="78EE3316" w14:textId="77777777" w:rsidR="00AA3044" w:rsidRDefault="00AA3044" w:rsidP="00AA3044">
            <w:pPr>
              <w:rPr>
                <w:sz w:val="20"/>
                <w:szCs w:val="20"/>
                <w:lang w:val="nl-NL"/>
              </w:rPr>
            </w:pPr>
          </w:p>
          <w:p w14:paraId="652ACE2C" w14:textId="77777777" w:rsidR="0095434D" w:rsidRPr="00AB629D" w:rsidRDefault="0095434D" w:rsidP="0095434D">
            <w:pPr>
              <w:jc w:val="both"/>
              <w:outlineLvl w:val="0"/>
              <w:rPr>
                <w:rFonts w:cs="Arial"/>
                <w:b/>
                <w:sz w:val="20"/>
                <w:szCs w:val="20"/>
                <w:u w:val="single"/>
                <w:lang w:val="nl-NL"/>
              </w:rPr>
            </w:pPr>
            <w:r w:rsidRPr="00AB629D">
              <w:rPr>
                <w:rFonts w:cs="Arial"/>
                <w:b/>
                <w:sz w:val="20"/>
                <w:szCs w:val="20"/>
                <w:u w:val="single"/>
                <w:lang w:val="nl-NL"/>
              </w:rPr>
              <w:t>Kernresultaatsgebieden</w:t>
            </w:r>
          </w:p>
          <w:p w14:paraId="36345F80" w14:textId="77777777" w:rsidR="0095434D" w:rsidRPr="0095434D" w:rsidRDefault="0095434D" w:rsidP="0095434D">
            <w:pPr>
              <w:jc w:val="both"/>
              <w:rPr>
                <w:rFonts w:cs="Arial"/>
                <w:b/>
                <w:color w:val="000000"/>
                <w:sz w:val="20"/>
                <w:szCs w:val="20"/>
                <w:lang w:val="nl-NL"/>
              </w:rPr>
            </w:pPr>
          </w:p>
          <w:p w14:paraId="12409276" w14:textId="77777777" w:rsidR="00683311" w:rsidRPr="00683311" w:rsidRDefault="00683311" w:rsidP="00683311">
            <w:pPr>
              <w:numPr>
                <w:ilvl w:val="0"/>
                <w:numId w:val="3"/>
              </w:numPr>
              <w:tabs>
                <w:tab w:val="clear" w:pos="720"/>
                <w:tab w:val="num" w:pos="346"/>
              </w:tabs>
              <w:ind w:hanging="658"/>
              <w:rPr>
                <w:rFonts w:cs="Arial"/>
                <w:sz w:val="20"/>
                <w:szCs w:val="20"/>
                <w:u w:val="single"/>
                <w:lang w:val="nl-NL"/>
              </w:rPr>
            </w:pPr>
            <w:r w:rsidRPr="00683311">
              <w:rPr>
                <w:rFonts w:cs="Arial"/>
                <w:sz w:val="20"/>
                <w:szCs w:val="20"/>
                <w:u w:val="single"/>
                <w:lang w:val="nl-NL"/>
              </w:rPr>
              <w:t xml:space="preserve">Actief meewerken binnen de Technische Commissie </w:t>
            </w:r>
          </w:p>
          <w:p w14:paraId="523F6DFE" w14:textId="77777777" w:rsidR="0095434D" w:rsidRPr="0095434D" w:rsidRDefault="0095434D" w:rsidP="00272F46">
            <w:pPr>
              <w:rPr>
                <w:rFonts w:cs="Arial"/>
                <w:sz w:val="20"/>
                <w:szCs w:val="20"/>
                <w:lang w:val="nl-NL"/>
              </w:rPr>
            </w:pPr>
          </w:p>
          <w:p w14:paraId="666B7ACB" w14:textId="40BBAC17" w:rsidR="00683311" w:rsidRPr="00683311" w:rsidRDefault="00683311" w:rsidP="00683311">
            <w:pPr>
              <w:widowControl w:val="0"/>
              <w:autoSpaceDE w:val="0"/>
              <w:autoSpaceDN w:val="0"/>
              <w:adjustRightInd w:val="0"/>
              <w:spacing w:after="240"/>
              <w:rPr>
                <w:rFonts w:cs="Arial"/>
                <w:sz w:val="20"/>
                <w:szCs w:val="20"/>
                <w:lang w:val="nl-NL"/>
              </w:rPr>
            </w:pPr>
            <w:r w:rsidRPr="00683311">
              <w:rPr>
                <w:rFonts w:cs="Arial"/>
                <w:sz w:val="20"/>
                <w:szCs w:val="20"/>
                <w:lang w:val="nl-NL"/>
              </w:rPr>
              <w:t>Actief deelnemen aan de vergaderingen van de Technische Commissie teneinde, samen met de andere leden, nieuwe (strategische) invalshoeken aan te r</w:t>
            </w:r>
            <w:r w:rsidR="003B7E12">
              <w:rPr>
                <w:rFonts w:cs="Arial"/>
                <w:sz w:val="20"/>
                <w:szCs w:val="20"/>
                <w:lang w:val="nl-NL"/>
              </w:rPr>
              <w:t>ei</w:t>
            </w:r>
            <w:r w:rsidRPr="00683311">
              <w:rPr>
                <w:rFonts w:cs="Arial"/>
                <w:sz w:val="20"/>
                <w:szCs w:val="20"/>
                <w:lang w:val="nl-NL"/>
              </w:rPr>
              <w:t>ken en de zonecommandant bij</w:t>
            </w:r>
            <w:r w:rsidR="009767F9">
              <w:rPr>
                <w:rFonts w:cs="Arial"/>
                <w:sz w:val="20"/>
                <w:szCs w:val="20"/>
                <w:lang w:val="nl-NL"/>
              </w:rPr>
              <w:t xml:space="preserve"> te </w:t>
            </w:r>
            <w:r w:rsidRPr="00683311">
              <w:rPr>
                <w:rFonts w:cs="Arial"/>
                <w:sz w:val="20"/>
                <w:szCs w:val="20"/>
                <w:lang w:val="nl-NL"/>
              </w:rPr>
              <w:t xml:space="preserve">staan in de ontwikkeling van </w:t>
            </w:r>
            <w:r w:rsidR="00834F6F">
              <w:rPr>
                <w:rFonts w:cs="Arial"/>
                <w:sz w:val="20"/>
                <w:szCs w:val="20"/>
                <w:lang w:val="nl-NL"/>
              </w:rPr>
              <w:t xml:space="preserve">het beleid. Hiertoe formuleert </w:t>
            </w:r>
            <w:r w:rsidR="003B7E12">
              <w:rPr>
                <w:rFonts w:cs="Arial"/>
                <w:sz w:val="20"/>
                <w:szCs w:val="20"/>
                <w:lang w:val="nl-NL"/>
              </w:rPr>
              <w:t>de postverantwoordelijke</w:t>
            </w:r>
            <w:r w:rsidRPr="00683311">
              <w:rPr>
                <w:rFonts w:cs="Arial"/>
                <w:sz w:val="20"/>
                <w:szCs w:val="20"/>
                <w:lang w:val="nl-NL"/>
              </w:rPr>
              <w:t xml:space="preserve"> voorstellen om procedures aan te passen of te ontwikkelen zodat de kwaliteit verhoogd wordt en bepaalde fouten of problemen in de toekomst vermeden worden. </w:t>
            </w:r>
          </w:p>
          <w:p w14:paraId="4452AF90" w14:textId="77777777" w:rsidR="0095434D" w:rsidRPr="0095434D" w:rsidRDefault="0095434D" w:rsidP="00272F46">
            <w:pPr>
              <w:rPr>
                <w:rFonts w:cs="Arial"/>
                <w:sz w:val="20"/>
                <w:szCs w:val="20"/>
                <w:lang w:val="nl-NL"/>
              </w:rPr>
            </w:pPr>
          </w:p>
          <w:p w14:paraId="3325FDC8" w14:textId="77777777" w:rsidR="0095434D" w:rsidRPr="00AB629D" w:rsidRDefault="00683311" w:rsidP="00683311">
            <w:pPr>
              <w:numPr>
                <w:ilvl w:val="0"/>
                <w:numId w:val="3"/>
              </w:numPr>
              <w:tabs>
                <w:tab w:val="clear" w:pos="720"/>
                <w:tab w:val="num" w:pos="346"/>
              </w:tabs>
              <w:ind w:left="382" w:hanging="382"/>
              <w:rPr>
                <w:rFonts w:cs="Arial"/>
                <w:sz w:val="20"/>
                <w:szCs w:val="20"/>
                <w:u w:val="single"/>
                <w:lang w:val="nl-NL"/>
              </w:rPr>
            </w:pPr>
            <w:r>
              <w:rPr>
                <w:rFonts w:cs="Arial"/>
                <w:sz w:val="20"/>
                <w:szCs w:val="20"/>
                <w:u w:val="single"/>
                <w:lang w:val="nl-NL"/>
              </w:rPr>
              <w:t>Ontwikkelen en beheren van een geïntegreerde operationele strategie.</w:t>
            </w:r>
          </w:p>
          <w:p w14:paraId="5385ACA9" w14:textId="77777777" w:rsidR="0095434D" w:rsidRPr="0095434D" w:rsidRDefault="0095434D" w:rsidP="00272F46">
            <w:pPr>
              <w:rPr>
                <w:rFonts w:cs="Arial"/>
                <w:color w:val="000000"/>
                <w:sz w:val="20"/>
                <w:szCs w:val="20"/>
                <w:lang w:val="nl-NL"/>
              </w:rPr>
            </w:pPr>
          </w:p>
          <w:p w14:paraId="4A3DA26A" w14:textId="1111A8A1" w:rsidR="00CB6F70" w:rsidRDefault="00683311" w:rsidP="00272F46">
            <w:pPr>
              <w:rPr>
                <w:rFonts w:cs="Arial"/>
                <w:sz w:val="20"/>
                <w:szCs w:val="20"/>
                <w:lang w:val="nl-NL"/>
              </w:rPr>
            </w:pPr>
            <w:r w:rsidRPr="00683311">
              <w:rPr>
                <w:rFonts w:cs="Arial"/>
                <w:sz w:val="20"/>
                <w:szCs w:val="20"/>
                <w:lang w:val="nl-NL"/>
              </w:rPr>
              <w:t>Tot uitvoering brengen van een operationele visie die geënt is op de overkoepelende organisatiestrategie en die alle operationele processen in rekening brengt binnen het g</w:t>
            </w:r>
            <w:r>
              <w:rPr>
                <w:rFonts w:cs="Arial"/>
                <w:sz w:val="20"/>
                <w:szCs w:val="20"/>
                <w:lang w:val="nl-NL"/>
              </w:rPr>
              <w:t>edefinieerde wettelijk kader. </w:t>
            </w:r>
            <w:r w:rsidR="003B7E12">
              <w:rPr>
                <w:rFonts w:cs="Arial"/>
                <w:sz w:val="20"/>
                <w:szCs w:val="20"/>
                <w:lang w:val="nl-NL"/>
              </w:rPr>
              <w:t>De postverantwoordelijke</w:t>
            </w:r>
            <w:r w:rsidRPr="00683311">
              <w:rPr>
                <w:rFonts w:cs="Arial"/>
                <w:sz w:val="20"/>
                <w:szCs w:val="20"/>
                <w:lang w:val="nl-NL"/>
              </w:rPr>
              <w:t xml:space="preserve"> formuleert spontaan voorstellen om de uitvoering van de operationele strategie efficiënter te maken. </w:t>
            </w:r>
          </w:p>
          <w:p w14:paraId="398CA03D" w14:textId="77777777" w:rsidR="00683311" w:rsidRPr="00683311" w:rsidRDefault="00683311" w:rsidP="00272F46">
            <w:pPr>
              <w:rPr>
                <w:rFonts w:cs="Arial"/>
                <w:color w:val="000000"/>
                <w:sz w:val="20"/>
                <w:szCs w:val="20"/>
                <w:lang w:val="nl-NL"/>
              </w:rPr>
            </w:pPr>
          </w:p>
          <w:p w14:paraId="62EC14EE" w14:textId="5C76056E" w:rsidR="00CB6F70" w:rsidRPr="00AB629D" w:rsidRDefault="00834F6F" w:rsidP="00272F46">
            <w:pPr>
              <w:numPr>
                <w:ilvl w:val="0"/>
                <w:numId w:val="3"/>
              </w:numPr>
              <w:tabs>
                <w:tab w:val="clear" w:pos="720"/>
                <w:tab w:val="num" w:pos="346"/>
              </w:tabs>
              <w:ind w:hanging="658"/>
              <w:rPr>
                <w:rFonts w:cs="Arial"/>
                <w:sz w:val="20"/>
                <w:szCs w:val="20"/>
                <w:u w:val="single"/>
                <w:lang w:val="nl-NL"/>
              </w:rPr>
            </w:pPr>
            <w:r>
              <w:rPr>
                <w:rFonts w:cs="Arial"/>
                <w:sz w:val="20"/>
                <w:szCs w:val="20"/>
                <w:u w:val="single"/>
                <w:lang w:val="nl-NL"/>
              </w:rPr>
              <w:t>De interventieploegen aansturen</w:t>
            </w:r>
          </w:p>
          <w:p w14:paraId="15EBE753" w14:textId="77777777" w:rsidR="004575AA" w:rsidRDefault="004575AA" w:rsidP="004575AA">
            <w:pPr>
              <w:rPr>
                <w:rFonts w:cs="Arial"/>
                <w:color w:val="000000"/>
                <w:sz w:val="20"/>
                <w:szCs w:val="20"/>
                <w:lang w:val="nl-NL"/>
              </w:rPr>
            </w:pPr>
          </w:p>
          <w:p w14:paraId="16160E1B" w14:textId="78FCEC11" w:rsidR="0095434D" w:rsidRDefault="00834F6F" w:rsidP="004575AA">
            <w:pPr>
              <w:rPr>
                <w:rFonts w:cs="Arial"/>
                <w:sz w:val="20"/>
                <w:szCs w:val="20"/>
                <w:lang w:val="nl-NL"/>
              </w:rPr>
            </w:pPr>
            <w:r w:rsidRPr="00332C9E">
              <w:rPr>
                <w:rFonts w:cs="Arial"/>
                <w:sz w:val="20"/>
                <w:szCs w:val="20"/>
                <w:lang w:val="nl-NL"/>
              </w:rPr>
              <w:t>Bij oproepen stuurt d</w:t>
            </w:r>
            <w:r w:rsidR="003B7E12" w:rsidRPr="00332C9E">
              <w:rPr>
                <w:rFonts w:cs="Arial"/>
                <w:sz w:val="20"/>
                <w:szCs w:val="20"/>
                <w:lang w:val="nl-NL"/>
              </w:rPr>
              <w:t>e postverantwoordelijke</w:t>
            </w:r>
            <w:r w:rsidR="00683311" w:rsidRPr="00332C9E">
              <w:rPr>
                <w:rFonts w:cs="Arial"/>
                <w:sz w:val="20"/>
                <w:szCs w:val="20"/>
                <w:lang w:val="nl-NL"/>
              </w:rPr>
              <w:t xml:space="preserve"> de verschillende ploegen aan conform </w:t>
            </w:r>
            <w:r w:rsidR="00332C9E" w:rsidRPr="00332C9E">
              <w:rPr>
                <w:rFonts w:cs="Arial"/>
                <w:sz w:val="20"/>
                <w:szCs w:val="20"/>
                <w:lang w:val="nl-NL"/>
              </w:rPr>
              <w:t xml:space="preserve">de </w:t>
            </w:r>
            <w:r w:rsidR="00683311" w:rsidRPr="00332C9E">
              <w:rPr>
                <w:rFonts w:cs="Arial"/>
                <w:sz w:val="20"/>
                <w:szCs w:val="20"/>
                <w:lang w:val="nl-NL"/>
              </w:rPr>
              <w:t>zona</w:t>
            </w:r>
            <w:r w:rsidR="00332C9E" w:rsidRPr="00332C9E">
              <w:rPr>
                <w:rFonts w:cs="Arial"/>
                <w:sz w:val="20"/>
                <w:szCs w:val="20"/>
                <w:lang w:val="nl-NL"/>
              </w:rPr>
              <w:t>le normen inzake</w:t>
            </w:r>
            <w:r w:rsidR="00683311" w:rsidRPr="00332C9E">
              <w:rPr>
                <w:rFonts w:cs="Arial"/>
                <w:sz w:val="20"/>
                <w:szCs w:val="20"/>
                <w:lang w:val="nl-NL"/>
              </w:rPr>
              <w:t xml:space="preserve"> operationel</w:t>
            </w:r>
            <w:r w:rsidR="00332C9E" w:rsidRPr="00332C9E">
              <w:rPr>
                <w:rFonts w:cs="Arial"/>
                <w:sz w:val="20"/>
                <w:szCs w:val="20"/>
                <w:lang w:val="nl-NL"/>
              </w:rPr>
              <w:t>e uitruk</w:t>
            </w:r>
            <w:r w:rsidR="00683311" w:rsidRPr="00332C9E">
              <w:rPr>
                <w:rFonts w:cs="Arial"/>
                <w:sz w:val="20"/>
                <w:szCs w:val="20"/>
                <w:lang w:val="nl-NL"/>
              </w:rPr>
              <w:t>.</w:t>
            </w:r>
            <w:r w:rsidR="00683311" w:rsidRPr="00683311">
              <w:rPr>
                <w:rFonts w:cs="Arial"/>
                <w:sz w:val="20"/>
                <w:szCs w:val="20"/>
                <w:lang w:val="nl-NL"/>
              </w:rPr>
              <w:t xml:space="preserve">  </w:t>
            </w:r>
          </w:p>
          <w:p w14:paraId="6727E910" w14:textId="77777777" w:rsidR="004575AA" w:rsidRDefault="004575AA" w:rsidP="004575AA">
            <w:pPr>
              <w:rPr>
                <w:rFonts w:cs="Arial"/>
                <w:sz w:val="20"/>
                <w:szCs w:val="20"/>
                <w:lang w:val="nl-NL"/>
              </w:rPr>
            </w:pPr>
          </w:p>
          <w:p w14:paraId="0125010E" w14:textId="14367ED2" w:rsidR="004575AA" w:rsidRPr="004575AA" w:rsidRDefault="008C2C6B" w:rsidP="004575AA">
            <w:pPr>
              <w:pStyle w:val="Lijstalinea"/>
              <w:numPr>
                <w:ilvl w:val="0"/>
                <w:numId w:val="3"/>
              </w:numPr>
              <w:tabs>
                <w:tab w:val="clear" w:pos="720"/>
                <w:tab w:val="num" w:pos="382"/>
              </w:tabs>
              <w:ind w:left="382" w:hanging="284"/>
              <w:rPr>
                <w:rFonts w:ascii="Arial" w:hAnsi="Arial" w:cs="Arial"/>
                <w:sz w:val="20"/>
                <w:szCs w:val="20"/>
                <w:u w:val="single"/>
              </w:rPr>
            </w:pPr>
            <w:r>
              <w:rPr>
                <w:rFonts w:ascii="Arial" w:hAnsi="Arial" w:cs="Arial"/>
                <w:sz w:val="20"/>
                <w:szCs w:val="20"/>
                <w:u w:val="single"/>
              </w:rPr>
              <w:t>O</w:t>
            </w:r>
            <w:r w:rsidR="004575AA">
              <w:rPr>
                <w:rFonts w:ascii="Arial" w:hAnsi="Arial" w:cs="Arial"/>
                <w:sz w:val="20"/>
                <w:szCs w:val="20"/>
                <w:u w:val="single"/>
              </w:rPr>
              <w:t>rganisatie</w:t>
            </w:r>
            <w:r>
              <w:rPr>
                <w:rFonts w:ascii="Arial" w:hAnsi="Arial" w:cs="Arial"/>
                <w:sz w:val="20"/>
                <w:szCs w:val="20"/>
                <w:u w:val="single"/>
              </w:rPr>
              <w:t xml:space="preserve"> van de post</w:t>
            </w:r>
          </w:p>
          <w:p w14:paraId="03A61B54" w14:textId="77777777" w:rsidR="004575AA" w:rsidRDefault="004575AA" w:rsidP="004575AA">
            <w:pPr>
              <w:rPr>
                <w:rFonts w:cs="Arial"/>
                <w:color w:val="000000"/>
                <w:sz w:val="20"/>
                <w:szCs w:val="20"/>
                <w:lang w:val="nl-NL"/>
              </w:rPr>
            </w:pPr>
          </w:p>
          <w:p w14:paraId="0DA2EEBA" w14:textId="24333C58" w:rsidR="00E31D26" w:rsidRDefault="004575AA" w:rsidP="004575AA">
            <w:pPr>
              <w:widowControl w:val="0"/>
              <w:autoSpaceDE w:val="0"/>
              <w:autoSpaceDN w:val="0"/>
              <w:adjustRightInd w:val="0"/>
              <w:rPr>
                <w:rFonts w:cs="Arial"/>
                <w:sz w:val="20"/>
                <w:szCs w:val="20"/>
                <w:lang w:val="nl-NL"/>
              </w:rPr>
            </w:pPr>
            <w:r w:rsidRPr="00122EE4">
              <w:rPr>
                <w:rFonts w:cs="Arial"/>
                <w:sz w:val="20"/>
                <w:szCs w:val="20"/>
                <w:lang w:val="nl-NL"/>
              </w:rPr>
              <w:t xml:space="preserve">De </w:t>
            </w:r>
            <w:r w:rsidR="003B7E12" w:rsidRPr="00122EE4">
              <w:rPr>
                <w:rFonts w:cs="Arial"/>
                <w:sz w:val="20"/>
                <w:szCs w:val="20"/>
                <w:lang w:val="nl-NL"/>
              </w:rPr>
              <w:t>post</w:t>
            </w:r>
            <w:r w:rsidRPr="00122EE4">
              <w:rPr>
                <w:rFonts w:cs="Arial"/>
                <w:sz w:val="20"/>
                <w:szCs w:val="20"/>
                <w:lang w:val="nl-NL"/>
              </w:rPr>
              <w:t xml:space="preserve">verantwoordelijke is </w:t>
            </w:r>
            <w:r w:rsidR="00122EE4" w:rsidRPr="00122EE4">
              <w:rPr>
                <w:rFonts w:cs="Arial"/>
                <w:sz w:val="20"/>
                <w:szCs w:val="20"/>
                <w:lang w:val="nl-NL"/>
              </w:rPr>
              <w:t>(</w:t>
            </w:r>
            <w:r w:rsidRPr="00122EE4">
              <w:rPr>
                <w:rFonts w:cs="Arial"/>
                <w:sz w:val="20"/>
                <w:szCs w:val="20"/>
                <w:lang w:val="nl-NL"/>
              </w:rPr>
              <w:t>mede</w:t>
            </w:r>
            <w:r w:rsidR="00122EE4" w:rsidRPr="00122EE4">
              <w:rPr>
                <w:rFonts w:cs="Arial"/>
                <w:sz w:val="20"/>
                <w:szCs w:val="20"/>
                <w:lang w:val="nl-NL"/>
              </w:rPr>
              <w:t>)</w:t>
            </w:r>
            <w:r w:rsidRPr="00122EE4">
              <w:rPr>
                <w:rFonts w:cs="Arial"/>
                <w:sz w:val="20"/>
                <w:szCs w:val="20"/>
                <w:lang w:val="nl-NL"/>
              </w:rPr>
              <w:t xml:space="preserve">verantwoordelijk voor de lokale organisatie van één of meerdere posten, zowel op het gebied van training </w:t>
            </w:r>
            <w:r w:rsidR="009767F9" w:rsidRPr="00122EE4">
              <w:rPr>
                <w:rFonts w:cs="Arial"/>
                <w:sz w:val="20"/>
                <w:szCs w:val="20"/>
                <w:lang w:val="nl-NL"/>
              </w:rPr>
              <w:t xml:space="preserve">als van </w:t>
            </w:r>
            <w:r w:rsidRPr="00122EE4">
              <w:rPr>
                <w:rFonts w:cs="Arial"/>
                <w:sz w:val="20"/>
                <w:szCs w:val="20"/>
                <w:lang w:val="nl-NL"/>
              </w:rPr>
              <w:t xml:space="preserve">interventies. Hij moet in staat zijn </w:t>
            </w:r>
            <w:r w:rsidR="008C2C6B" w:rsidRPr="00122EE4">
              <w:rPr>
                <w:rFonts w:cs="Arial"/>
                <w:sz w:val="20"/>
                <w:szCs w:val="20"/>
                <w:lang w:val="nl-NL"/>
              </w:rPr>
              <w:t xml:space="preserve">de leden van </w:t>
            </w:r>
            <w:r w:rsidRPr="00122EE4">
              <w:rPr>
                <w:rFonts w:cs="Arial"/>
                <w:sz w:val="20"/>
                <w:szCs w:val="20"/>
                <w:lang w:val="nl-NL"/>
              </w:rPr>
              <w:t>elke post als een geheel te laten samenwerken, ook buiten de interventies.</w:t>
            </w:r>
          </w:p>
          <w:p w14:paraId="1673238F" w14:textId="3EAD1A5B" w:rsidR="004575AA" w:rsidRPr="004575AA" w:rsidRDefault="004575AA" w:rsidP="004575AA">
            <w:pPr>
              <w:widowControl w:val="0"/>
              <w:autoSpaceDE w:val="0"/>
              <w:autoSpaceDN w:val="0"/>
              <w:adjustRightInd w:val="0"/>
              <w:rPr>
                <w:rFonts w:cs="Arial"/>
                <w:sz w:val="20"/>
                <w:szCs w:val="20"/>
                <w:lang w:val="nl-NL"/>
              </w:rPr>
            </w:pPr>
            <w:r w:rsidRPr="004575AA">
              <w:rPr>
                <w:rFonts w:cs="Arial"/>
                <w:sz w:val="20"/>
                <w:szCs w:val="20"/>
                <w:lang w:val="nl-NL"/>
              </w:rPr>
              <w:t> </w:t>
            </w:r>
          </w:p>
          <w:p w14:paraId="5A27F335" w14:textId="44FB7F43" w:rsidR="004575AA" w:rsidRDefault="004575AA" w:rsidP="004575AA">
            <w:pPr>
              <w:widowControl w:val="0"/>
              <w:autoSpaceDE w:val="0"/>
              <w:autoSpaceDN w:val="0"/>
              <w:adjustRightInd w:val="0"/>
              <w:rPr>
                <w:rFonts w:cs="Arial"/>
                <w:sz w:val="20"/>
                <w:szCs w:val="20"/>
                <w:lang w:val="nl-NL"/>
              </w:rPr>
            </w:pPr>
            <w:r w:rsidRPr="004575AA">
              <w:rPr>
                <w:rFonts w:cs="Arial"/>
                <w:sz w:val="20"/>
                <w:szCs w:val="20"/>
                <w:lang w:val="nl-NL"/>
              </w:rPr>
              <w:t xml:space="preserve">De </w:t>
            </w:r>
            <w:r w:rsidR="003B7E12">
              <w:rPr>
                <w:rFonts w:cs="Arial"/>
                <w:sz w:val="20"/>
                <w:szCs w:val="20"/>
                <w:lang w:val="nl-NL"/>
              </w:rPr>
              <w:t>post</w:t>
            </w:r>
            <w:r w:rsidRPr="004575AA">
              <w:rPr>
                <w:rFonts w:cs="Arial"/>
                <w:sz w:val="20"/>
                <w:szCs w:val="20"/>
                <w:lang w:val="nl-NL"/>
              </w:rPr>
              <w:t xml:space="preserve">verantwoordelijke  volgt onderhoudsopdrachten op en vormt een link met de directie </w:t>
            </w:r>
            <w:r w:rsidR="008C2C6B">
              <w:rPr>
                <w:rFonts w:cs="Arial"/>
                <w:sz w:val="20"/>
                <w:szCs w:val="20"/>
                <w:lang w:val="nl-NL"/>
              </w:rPr>
              <w:t>“</w:t>
            </w:r>
            <w:r w:rsidRPr="004575AA">
              <w:rPr>
                <w:rFonts w:cs="Arial"/>
                <w:sz w:val="20"/>
                <w:szCs w:val="20"/>
                <w:lang w:val="nl-NL"/>
              </w:rPr>
              <w:t>administratie</w:t>
            </w:r>
            <w:r w:rsidR="008C2C6B">
              <w:rPr>
                <w:rFonts w:cs="Arial"/>
                <w:sz w:val="20"/>
                <w:szCs w:val="20"/>
                <w:lang w:val="nl-NL"/>
              </w:rPr>
              <w:t>”</w:t>
            </w:r>
            <w:r w:rsidRPr="004575AA">
              <w:rPr>
                <w:rFonts w:cs="Arial"/>
                <w:sz w:val="20"/>
                <w:szCs w:val="20"/>
                <w:lang w:val="nl-NL"/>
              </w:rPr>
              <w:t xml:space="preserve"> waardoor een perfecte budgetbewaking bij alle uitgaven van de betreffende post, waarvoor hij/z</w:t>
            </w:r>
            <w:r>
              <w:rPr>
                <w:rFonts w:cs="Arial"/>
                <w:sz w:val="20"/>
                <w:szCs w:val="20"/>
                <w:lang w:val="nl-NL"/>
              </w:rPr>
              <w:t>ij verantwoordelijk is</w:t>
            </w:r>
            <w:r w:rsidR="009767F9">
              <w:rPr>
                <w:rFonts w:cs="Arial"/>
                <w:sz w:val="20"/>
                <w:szCs w:val="20"/>
                <w:lang w:val="nl-NL"/>
              </w:rPr>
              <w:t>,</w:t>
            </w:r>
            <w:r>
              <w:rPr>
                <w:rFonts w:cs="Arial"/>
                <w:sz w:val="20"/>
                <w:szCs w:val="20"/>
                <w:lang w:val="nl-NL"/>
              </w:rPr>
              <w:t xml:space="preserve"> bekomen </w:t>
            </w:r>
            <w:r w:rsidRPr="004575AA">
              <w:rPr>
                <w:rFonts w:cs="Arial"/>
                <w:sz w:val="20"/>
                <w:szCs w:val="20"/>
                <w:lang w:val="nl-NL"/>
              </w:rPr>
              <w:t>wordt.</w:t>
            </w:r>
          </w:p>
          <w:p w14:paraId="11D8E529" w14:textId="77777777" w:rsidR="00E31D26" w:rsidRPr="004575AA" w:rsidRDefault="00E31D26" w:rsidP="004575AA">
            <w:pPr>
              <w:widowControl w:val="0"/>
              <w:autoSpaceDE w:val="0"/>
              <w:autoSpaceDN w:val="0"/>
              <w:adjustRightInd w:val="0"/>
              <w:rPr>
                <w:rFonts w:cs="Arial"/>
                <w:sz w:val="20"/>
                <w:szCs w:val="20"/>
                <w:lang w:val="nl-NL"/>
              </w:rPr>
            </w:pPr>
          </w:p>
          <w:p w14:paraId="49AA130C" w14:textId="4AB46970" w:rsidR="004575AA" w:rsidRPr="004575AA" w:rsidRDefault="004575AA" w:rsidP="004575AA">
            <w:pPr>
              <w:rPr>
                <w:rFonts w:cs="Arial"/>
                <w:sz w:val="20"/>
                <w:szCs w:val="20"/>
                <w:lang w:val="nl-NL"/>
              </w:rPr>
            </w:pPr>
            <w:r w:rsidRPr="004575AA">
              <w:rPr>
                <w:rFonts w:cs="Arial"/>
                <w:sz w:val="20"/>
                <w:szCs w:val="20"/>
                <w:lang w:val="nl-NL"/>
              </w:rPr>
              <w:t xml:space="preserve">De </w:t>
            </w:r>
            <w:r w:rsidR="003B7E12">
              <w:rPr>
                <w:rFonts w:cs="Arial"/>
                <w:sz w:val="20"/>
                <w:szCs w:val="20"/>
                <w:lang w:val="nl-NL"/>
              </w:rPr>
              <w:t>post</w:t>
            </w:r>
            <w:r w:rsidRPr="004575AA">
              <w:rPr>
                <w:rFonts w:cs="Arial"/>
                <w:sz w:val="20"/>
                <w:szCs w:val="20"/>
                <w:lang w:val="nl-NL"/>
              </w:rPr>
              <w:t xml:space="preserve">verantwoordelijke  drukt in termen van resultaat uit wat hij van de </w:t>
            </w:r>
            <w:r w:rsidRPr="004575AA">
              <w:rPr>
                <w:rFonts w:cs="Arial"/>
                <w:sz w:val="20"/>
                <w:szCs w:val="20"/>
                <w:lang w:val="nl-NL"/>
              </w:rPr>
              <w:lastRenderedPageBreak/>
              <w:t xml:space="preserve">medewerkers verwacht. Hij geeft open en duidelijke feedback in functie van de te bereiken doelstellingen en afspraken. De </w:t>
            </w:r>
            <w:r w:rsidR="003B7E12">
              <w:rPr>
                <w:rFonts w:cs="Arial"/>
                <w:sz w:val="20"/>
                <w:szCs w:val="20"/>
                <w:lang w:val="nl-NL"/>
              </w:rPr>
              <w:t>post</w:t>
            </w:r>
            <w:r w:rsidRPr="004575AA">
              <w:rPr>
                <w:rFonts w:cs="Arial"/>
                <w:sz w:val="20"/>
                <w:szCs w:val="20"/>
                <w:lang w:val="nl-NL"/>
              </w:rPr>
              <w:t xml:space="preserve">verantwoordelijke treedt op bij het niet nakomen van afspraken, bij problemen in het functioneren of bij onvoldoende resultaten. Op regelmatige basis houdt de verantwoordelijke van de post overleg met de overige officieren van de betreffende post(en), individueel of in een groter teamverband. Hierbij helpt hij anderen om hun inzicht te vergroten in </w:t>
            </w:r>
            <w:r w:rsidR="000C7EFD">
              <w:rPr>
                <w:rFonts w:cs="Arial"/>
                <w:sz w:val="20"/>
                <w:szCs w:val="20"/>
                <w:lang w:val="nl-NL"/>
              </w:rPr>
              <w:t>verband met hun</w:t>
            </w:r>
            <w:r w:rsidRPr="004575AA">
              <w:rPr>
                <w:rFonts w:cs="Arial"/>
                <w:sz w:val="20"/>
                <w:szCs w:val="20"/>
                <w:lang w:val="nl-NL"/>
              </w:rPr>
              <w:t xml:space="preserve"> eigen sterktes en zwaktes.</w:t>
            </w:r>
          </w:p>
          <w:p w14:paraId="1CA99AC3" w14:textId="77777777" w:rsidR="004575AA" w:rsidRPr="00683311" w:rsidRDefault="004575AA" w:rsidP="004575AA">
            <w:pPr>
              <w:rPr>
                <w:rFonts w:cs="Arial"/>
                <w:color w:val="000000"/>
                <w:sz w:val="20"/>
                <w:szCs w:val="20"/>
                <w:lang w:val="nl-NL"/>
              </w:rPr>
            </w:pPr>
          </w:p>
        </w:tc>
      </w:tr>
      <w:tr w:rsidR="00706A4B" w:rsidRPr="00332C9E" w14:paraId="1127D60F" w14:textId="77777777" w:rsidTr="00E31D26">
        <w:tc>
          <w:tcPr>
            <w:tcW w:w="2235" w:type="dxa"/>
          </w:tcPr>
          <w:p w14:paraId="5408EF20" w14:textId="77777777" w:rsidR="00706A4B" w:rsidRPr="009A0481" w:rsidRDefault="00706A4B" w:rsidP="00AA3044">
            <w:pPr>
              <w:rPr>
                <w:b/>
                <w:color w:val="0000FF"/>
                <w:sz w:val="20"/>
                <w:szCs w:val="20"/>
                <w:lang w:val="nl-NL"/>
              </w:rPr>
            </w:pPr>
          </w:p>
        </w:tc>
        <w:tc>
          <w:tcPr>
            <w:tcW w:w="7266" w:type="dxa"/>
            <w:shd w:val="clear" w:color="auto" w:fill="auto"/>
          </w:tcPr>
          <w:p w14:paraId="75CA8A4B" w14:textId="77777777" w:rsidR="00706A4B" w:rsidRDefault="00706A4B" w:rsidP="00706A4B">
            <w:pPr>
              <w:outlineLvl w:val="0"/>
              <w:rPr>
                <w:rFonts w:cs="Arial"/>
                <w:sz w:val="20"/>
                <w:szCs w:val="20"/>
                <w:lang w:val="nl-NL"/>
              </w:rPr>
            </w:pPr>
          </w:p>
          <w:p w14:paraId="7628601F" w14:textId="77777777" w:rsidR="00706A4B" w:rsidRPr="004467DF" w:rsidRDefault="00706A4B" w:rsidP="00706A4B">
            <w:pPr>
              <w:outlineLvl w:val="0"/>
              <w:rPr>
                <w:rFonts w:cs="Arial"/>
                <w:sz w:val="20"/>
                <w:szCs w:val="20"/>
                <w:lang w:val="nl-NL"/>
              </w:rPr>
            </w:pPr>
            <w:r w:rsidRPr="004467DF">
              <w:rPr>
                <w:rFonts w:cs="Arial"/>
                <w:sz w:val="20"/>
                <w:szCs w:val="20"/>
                <w:lang w:val="nl-NL"/>
              </w:rPr>
              <w:t>De functiebeschrijving voor de onderdelen:</w:t>
            </w:r>
          </w:p>
          <w:p w14:paraId="05FC6F4A" w14:textId="77777777" w:rsidR="00706A4B" w:rsidRPr="004467DF" w:rsidRDefault="00706A4B" w:rsidP="00706A4B">
            <w:pPr>
              <w:pStyle w:val="Lijstalinea"/>
              <w:numPr>
                <w:ilvl w:val="0"/>
                <w:numId w:val="18"/>
              </w:numPr>
              <w:outlineLvl w:val="0"/>
              <w:rPr>
                <w:rFonts w:ascii="Arial" w:hAnsi="Arial" w:cs="Arial"/>
                <w:sz w:val="20"/>
                <w:szCs w:val="20"/>
              </w:rPr>
            </w:pPr>
            <w:r w:rsidRPr="004467DF">
              <w:rPr>
                <w:rFonts w:ascii="Arial" w:hAnsi="Arial" w:cs="Arial"/>
                <w:sz w:val="20"/>
                <w:szCs w:val="20"/>
              </w:rPr>
              <w:t>Plaats in de organisatie</w:t>
            </w:r>
          </w:p>
          <w:p w14:paraId="40461E42" w14:textId="77777777" w:rsidR="00706A4B" w:rsidRPr="004467DF" w:rsidRDefault="00706A4B" w:rsidP="00706A4B">
            <w:pPr>
              <w:pStyle w:val="Lijstalinea"/>
              <w:numPr>
                <w:ilvl w:val="0"/>
                <w:numId w:val="18"/>
              </w:numPr>
              <w:outlineLvl w:val="0"/>
              <w:rPr>
                <w:rFonts w:ascii="Arial" w:hAnsi="Arial" w:cs="Arial"/>
                <w:sz w:val="20"/>
                <w:szCs w:val="20"/>
              </w:rPr>
            </w:pPr>
            <w:r w:rsidRPr="004467DF">
              <w:rPr>
                <w:rFonts w:ascii="Arial" w:hAnsi="Arial" w:cs="Arial"/>
                <w:sz w:val="20"/>
                <w:szCs w:val="20"/>
              </w:rPr>
              <w:t>Netwerkelementen</w:t>
            </w:r>
          </w:p>
          <w:p w14:paraId="5D03A28A" w14:textId="77777777" w:rsidR="00706A4B" w:rsidRPr="004467DF" w:rsidRDefault="00706A4B" w:rsidP="00706A4B">
            <w:pPr>
              <w:pStyle w:val="Lijstalinea"/>
              <w:numPr>
                <w:ilvl w:val="0"/>
                <w:numId w:val="18"/>
              </w:numPr>
              <w:outlineLvl w:val="0"/>
              <w:rPr>
                <w:rFonts w:ascii="Arial" w:hAnsi="Arial" w:cs="Arial"/>
                <w:sz w:val="20"/>
                <w:szCs w:val="20"/>
              </w:rPr>
            </w:pPr>
            <w:r w:rsidRPr="004467DF">
              <w:rPr>
                <w:rFonts w:ascii="Arial" w:hAnsi="Arial" w:cs="Arial"/>
                <w:sz w:val="20"/>
                <w:szCs w:val="20"/>
              </w:rPr>
              <w:t>Autonomie</w:t>
            </w:r>
          </w:p>
          <w:p w14:paraId="6F7F7CCB" w14:textId="77777777" w:rsidR="00706A4B" w:rsidRDefault="00706A4B" w:rsidP="00706A4B">
            <w:pPr>
              <w:pStyle w:val="Lijstalinea"/>
              <w:numPr>
                <w:ilvl w:val="0"/>
                <w:numId w:val="18"/>
              </w:numPr>
              <w:outlineLvl w:val="0"/>
              <w:rPr>
                <w:rFonts w:ascii="Arial" w:hAnsi="Arial" w:cs="Arial"/>
                <w:sz w:val="20"/>
                <w:szCs w:val="20"/>
              </w:rPr>
            </w:pPr>
            <w:r w:rsidRPr="004467DF">
              <w:rPr>
                <w:rFonts w:ascii="Arial" w:hAnsi="Arial" w:cs="Arial"/>
                <w:sz w:val="20"/>
                <w:szCs w:val="20"/>
              </w:rPr>
              <w:t xml:space="preserve">Arbeidsvoorwaarden en </w:t>
            </w:r>
            <w:r>
              <w:rPr>
                <w:rFonts w:ascii="Arial" w:hAnsi="Arial" w:cs="Arial"/>
                <w:sz w:val="20"/>
                <w:szCs w:val="20"/>
              </w:rPr>
              <w:t>–</w:t>
            </w:r>
            <w:r w:rsidRPr="004467DF">
              <w:rPr>
                <w:rFonts w:ascii="Arial" w:hAnsi="Arial" w:cs="Arial"/>
                <w:sz w:val="20"/>
                <w:szCs w:val="20"/>
              </w:rPr>
              <w:t>omstandigheden</w:t>
            </w:r>
          </w:p>
          <w:p w14:paraId="08E370D5" w14:textId="77777777" w:rsidR="00706A4B" w:rsidRPr="00F6100A" w:rsidRDefault="00706A4B" w:rsidP="00706A4B">
            <w:pPr>
              <w:pStyle w:val="Lijstalinea"/>
              <w:outlineLvl w:val="0"/>
              <w:rPr>
                <w:rFonts w:ascii="Arial" w:hAnsi="Arial" w:cs="Arial"/>
                <w:sz w:val="20"/>
                <w:szCs w:val="20"/>
              </w:rPr>
            </w:pPr>
          </w:p>
          <w:p w14:paraId="234F80E7" w14:textId="77777777" w:rsidR="00706A4B" w:rsidRDefault="003B7E12" w:rsidP="00706A4B">
            <w:pPr>
              <w:rPr>
                <w:rFonts w:cs="Arial"/>
                <w:sz w:val="20"/>
                <w:szCs w:val="20"/>
                <w:lang w:val="nl-NL"/>
              </w:rPr>
            </w:pPr>
            <w:r>
              <w:rPr>
                <w:sz w:val="20"/>
                <w:szCs w:val="20"/>
                <w:lang w:val="nl-NL"/>
              </w:rPr>
              <w:t>is</w:t>
            </w:r>
            <w:r w:rsidR="00706A4B">
              <w:rPr>
                <w:sz w:val="20"/>
                <w:szCs w:val="20"/>
                <w:lang w:val="nl-NL"/>
              </w:rPr>
              <w:t xml:space="preserve"> terug</w:t>
            </w:r>
            <w:r>
              <w:rPr>
                <w:sz w:val="20"/>
                <w:szCs w:val="20"/>
                <w:lang w:val="nl-NL"/>
              </w:rPr>
              <w:t xml:space="preserve"> te </w:t>
            </w:r>
            <w:r w:rsidR="00706A4B">
              <w:rPr>
                <w:sz w:val="20"/>
                <w:szCs w:val="20"/>
                <w:lang w:val="nl-NL"/>
              </w:rPr>
              <w:t xml:space="preserve">vinden bij de aangekoppelde </w:t>
            </w:r>
            <w:r w:rsidR="00C041A0">
              <w:rPr>
                <w:sz w:val="20"/>
                <w:szCs w:val="20"/>
                <w:lang w:val="nl-NL"/>
              </w:rPr>
              <w:t>officiers</w:t>
            </w:r>
            <w:r w:rsidR="00706A4B">
              <w:rPr>
                <w:sz w:val="20"/>
                <w:szCs w:val="20"/>
                <w:lang w:val="nl-NL"/>
              </w:rPr>
              <w:t>functie</w:t>
            </w:r>
            <w:r w:rsidRPr="001460EC">
              <w:rPr>
                <w:sz w:val="20"/>
                <w:szCs w:val="20"/>
                <w:lang w:val="nl-NL"/>
              </w:rPr>
              <w:t xml:space="preserve"> of volgens de bepalingen in het </w:t>
            </w:r>
            <w:r w:rsidRPr="001460EC">
              <w:rPr>
                <w:rFonts w:cs="Arial"/>
                <w:sz w:val="20"/>
                <w:szCs w:val="20"/>
                <w:lang w:val="nl-NL"/>
              </w:rPr>
              <w:t>koninklijk besluit van 19 april 2014 tot bepaling van het statuut van het operationeel perso</w:t>
            </w:r>
            <w:r>
              <w:rPr>
                <w:rFonts w:cs="Arial"/>
                <w:sz w:val="20"/>
                <w:szCs w:val="20"/>
                <w:lang w:val="nl-NL"/>
              </w:rPr>
              <w:t>neel van de hulpverleningszones.</w:t>
            </w:r>
          </w:p>
          <w:p w14:paraId="186C633D" w14:textId="62732309" w:rsidR="00D818F8" w:rsidRDefault="00D818F8" w:rsidP="00706A4B">
            <w:pPr>
              <w:rPr>
                <w:sz w:val="20"/>
                <w:szCs w:val="20"/>
                <w:lang w:val="nl-NL"/>
              </w:rPr>
            </w:pPr>
          </w:p>
        </w:tc>
      </w:tr>
    </w:tbl>
    <w:p w14:paraId="404BA815" w14:textId="77777777" w:rsidR="00D00667" w:rsidRPr="009767F9" w:rsidRDefault="00D00667">
      <w:pPr>
        <w:rPr>
          <w:lang w:val="nl-BE"/>
        </w:rPr>
      </w:pPr>
    </w:p>
    <w:p w14:paraId="209B716F" w14:textId="77777777" w:rsidR="003B7E12" w:rsidRPr="00707BFF" w:rsidRDefault="003B7E12" w:rsidP="003B7E12">
      <w:pPr>
        <w:jc w:val="center"/>
        <w:rPr>
          <w:rFonts w:ascii="Univers" w:eastAsia="Times New Roman" w:hAnsi="Univers"/>
          <w:color w:val="000000"/>
          <w:lang w:val="nl-BE" w:eastAsia="fr-BE"/>
        </w:rPr>
      </w:pPr>
      <w:r>
        <w:rPr>
          <w:rFonts w:cs="Arial"/>
          <w:lang w:val="nl-NL"/>
        </w:rPr>
        <w:tab/>
      </w: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065B6A12" w14:textId="77777777" w:rsidR="003B7E12" w:rsidRPr="00707BFF" w:rsidRDefault="003B7E12" w:rsidP="003B7E12">
      <w:pPr>
        <w:jc w:val="center"/>
        <w:rPr>
          <w:rFonts w:ascii="Univers" w:eastAsia="Times New Roman" w:hAnsi="Univers"/>
          <w:color w:val="000000"/>
          <w:lang w:val="nl-BE" w:eastAsia="fr-BE"/>
        </w:rPr>
      </w:pPr>
    </w:p>
    <w:p w14:paraId="7C00F799" w14:textId="77777777" w:rsidR="003B7E12" w:rsidRPr="00707BFF" w:rsidRDefault="003B7E12" w:rsidP="003B7E12">
      <w:pPr>
        <w:jc w:val="center"/>
        <w:rPr>
          <w:rFonts w:ascii="Univers" w:eastAsia="Times New Roman" w:hAnsi="Univers"/>
          <w:color w:val="000000"/>
          <w:lang w:val="nl-BE" w:eastAsia="fr-BE"/>
        </w:rPr>
      </w:pPr>
    </w:p>
    <w:p w14:paraId="4C27983A" w14:textId="77777777" w:rsidR="003B7E12" w:rsidRPr="00707BFF" w:rsidRDefault="003B7E12" w:rsidP="003B7E12">
      <w:pPr>
        <w:rPr>
          <w:rFonts w:ascii="Univers" w:eastAsia="Times New Roman" w:hAnsi="Univers"/>
          <w:color w:val="000000"/>
          <w:lang w:val="nl-BE" w:eastAsia="fr-BE"/>
        </w:rPr>
      </w:pPr>
    </w:p>
    <w:p w14:paraId="2607B56D" w14:textId="77777777" w:rsidR="003B7E12" w:rsidRPr="00707BFF" w:rsidRDefault="003B7E12" w:rsidP="003B7E12">
      <w:pPr>
        <w:jc w:val="center"/>
        <w:rPr>
          <w:rFonts w:ascii="Univers" w:eastAsia="Times New Roman" w:hAnsi="Univers"/>
          <w:color w:val="000000"/>
          <w:lang w:val="nl-BE" w:eastAsia="fr-BE"/>
        </w:rPr>
      </w:pPr>
    </w:p>
    <w:p w14:paraId="10C7CD99" w14:textId="77777777" w:rsidR="003B7E12" w:rsidRPr="00707BFF" w:rsidRDefault="003B7E12" w:rsidP="003B7E12">
      <w:pPr>
        <w:jc w:val="center"/>
        <w:rPr>
          <w:rFonts w:ascii="Univers" w:eastAsia="Times New Roman" w:hAnsi="Univers"/>
          <w:color w:val="000000"/>
          <w:lang w:val="nl-BE" w:eastAsia="fr-BE"/>
        </w:rPr>
      </w:pPr>
    </w:p>
    <w:p w14:paraId="5C27267F" w14:textId="77777777" w:rsidR="003B7E12" w:rsidRDefault="003B7E12" w:rsidP="003B7E12">
      <w:pPr>
        <w:jc w:val="center"/>
        <w:rPr>
          <w:rFonts w:ascii="Univers" w:eastAsia="Times New Roman" w:hAnsi="Univers"/>
          <w:color w:val="000000"/>
          <w:lang w:val="nl-BE" w:eastAsia="fr-BE"/>
        </w:rPr>
      </w:pPr>
    </w:p>
    <w:p w14:paraId="64FCADA7" w14:textId="77777777" w:rsidR="003B7E12" w:rsidRDefault="003B7E12" w:rsidP="003B7E12">
      <w:pPr>
        <w:jc w:val="center"/>
        <w:rPr>
          <w:rFonts w:ascii="Univers" w:eastAsia="Times New Roman" w:hAnsi="Univers"/>
          <w:color w:val="000000"/>
          <w:lang w:val="nl-BE" w:eastAsia="fr-BE"/>
        </w:rPr>
      </w:pPr>
    </w:p>
    <w:p w14:paraId="4C9EBF80" w14:textId="77777777" w:rsidR="003B7E12" w:rsidRPr="00707BFF" w:rsidRDefault="003B7E12" w:rsidP="003B7E12">
      <w:pPr>
        <w:jc w:val="center"/>
        <w:rPr>
          <w:rFonts w:ascii="Univers" w:eastAsia="Times New Roman" w:hAnsi="Univers"/>
          <w:color w:val="000000"/>
          <w:lang w:val="nl-BE" w:eastAsia="fr-BE"/>
        </w:rPr>
      </w:pPr>
    </w:p>
    <w:p w14:paraId="0125778E" w14:textId="77777777" w:rsidR="003B7E12" w:rsidRPr="008126C5" w:rsidRDefault="003B7E12" w:rsidP="003B7E12">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317C1508" w14:textId="66CB4ED0" w:rsidR="00AB629D" w:rsidRDefault="00AB629D" w:rsidP="00E31D26">
      <w:pPr>
        <w:tabs>
          <w:tab w:val="left" w:pos="2745"/>
        </w:tabs>
        <w:rPr>
          <w:rFonts w:cs="Arial"/>
          <w:lang w:val="nl-NL"/>
        </w:rPr>
      </w:pPr>
    </w:p>
    <w:sectPr w:rsidR="00AB629D" w:rsidSect="001F4078">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CCEC7" w14:textId="77777777" w:rsidR="009139B8" w:rsidRDefault="009139B8" w:rsidP="008F4853">
      <w:r>
        <w:separator/>
      </w:r>
    </w:p>
  </w:endnote>
  <w:endnote w:type="continuationSeparator" w:id="0">
    <w:p w14:paraId="02EF5D1A" w14:textId="77777777" w:rsidR="009139B8" w:rsidRDefault="009139B8"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DA16" w14:textId="1A55E1CD" w:rsidR="00706A4B" w:rsidRPr="00272F46" w:rsidRDefault="00706A4B" w:rsidP="008F4853">
    <w:pPr>
      <w:pStyle w:val="Voettekst"/>
      <w:ind w:firstLine="708"/>
      <w:jc w:val="center"/>
      <w:rPr>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8FDE6" w14:textId="77777777" w:rsidR="009139B8" w:rsidRDefault="009139B8" w:rsidP="008F4853">
      <w:r>
        <w:separator/>
      </w:r>
    </w:p>
  </w:footnote>
  <w:footnote w:type="continuationSeparator" w:id="0">
    <w:p w14:paraId="647214CA" w14:textId="77777777" w:rsidR="009139B8" w:rsidRDefault="009139B8"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8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75DA2"/>
    <w:multiLevelType w:val="hybridMultilevel"/>
    <w:tmpl w:val="991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90C05"/>
    <w:multiLevelType w:val="hybridMultilevel"/>
    <w:tmpl w:val="B9DCDC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5DE28AC"/>
    <w:multiLevelType w:val="hybridMultilevel"/>
    <w:tmpl w:val="1FA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52B1291E"/>
    <w:multiLevelType w:val="hybridMultilevel"/>
    <w:tmpl w:val="12FCD5EC"/>
    <w:lvl w:ilvl="0" w:tplc="36166D0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C97244B"/>
    <w:multiLevelType w:val="hybridMultilevel"/>
    <w:tmpl w:val="E66A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01A95"/>
    <w:multiLevelType w:val="hybridMultilevel"/>
    <w:tmpl w:val="6DB8B59E"/>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7"/>
  </w:num>
  <w:num w:numId="4">
    <w:abstractNumId w:val="5"/>
  </w:num>
  <w:num w:numId="5">
    <w:abstractNumId w:val="4"/>
  </w:num>
  <w:num w:numId="6">
    <w:abstractNumId w:val="11"/>
  </w:num>
  <w:num w:numId="7">
    <w:abstractNumId w:val="16"/>
  </w:num>
  <w:num w:numId="8">
    <w:abstractNumId w:val="13"/>
  </w:num>
  <w:num w:numId="9">
    <w:abstractNumId w:val="10"/>
  </w:num>
  <w:num w:numId="10">
    <w:abstractNumId w:val="6"/>
  </w:num>
  <w:num w:numId="11">
    <w:abstractNumId w:val="8"/>
  </w:num>
  <w:num w:numId="12">
    <w:abstractNumId w:val="9"/>
  </w:num>
  <w:num w:numId="13">
    <w:abstractNumId w:val="14"/>
  </w:num>
  <w:num w:numId="14">
    <w:abstractNumId w:val="3"/>
  </w:num>
  <w:num w:numId="15">
    <w:abstractNumId w:val="15"/>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06B63"/>
    <w:rsid w:val="000B2F1C"/>
    <w:rsid w:val="000C7EFD"/>
    <w:rsid w:val="000D2463"/>
    <w:rsid w:val="000E514B"/>
    <w:rsid w:val="00122EE4"/>
    <w:rsid w:val="00125A9A"/>
    <w:rsid w:val="00135C01"/>
    <w:rsid w:val="00162C11"/>
    <w:rsid w:val="001F4078"/>
    <w:rsid w:val="00217A87"/>
    <w:rsid w:val="00246613"/>
    <w:rsid w:val="00272F46"/>
    <w:rsid w:val="002778AB"/>
    <w:rsid w:val="002A1481"/>
    <w:rsid w:val="002A4B21"/>
    <w:rsid w:val="002D634F"/>
    <w:rsid w:val="002E631A"/>
    <w:rsid w:val="003153B4"/>
    <w:rsid w:val="00332C9E"/>
    <w:rsid w:val="003B7E12"/>
    <w:rsid w:val="003E6C25"/>
    <w:rsid w:val="003F5436"/>
    <w:rsid w:val="00415031"/>
    <w:rsid w:val="00423FAE"/>
    <w:rsid w:val="00436F97"/>
    <w:rsid w:val="0044093E"/>
    <w:rsid w:val="004575AA"/>
    <w:rsid w:val="004E6E7D"/>
    <w:rsid w:val="00616172"/>
    <w:rsid w:val="00621A42"/>
    <w:rsid w:val="00683311"/>
    <w:rsid w:val="00706A4B"/>
    <w:rsid w:val="00791761"/>
    <w:rsid w:val="00834F6F"/>
    <w:rsid w:val="00897066"/>
    <w:rsid w:val="008C2C6B"/>
    <w:rsid w:val="008C3E63"/>
    <w:rsid w:val="008D1CCF"/>
    <w:rsid w:val="008E25CA"/>
    <w:rsid w:val="008F1FB7"/>
    <w:rsid w:val="008F4853"/>
    <w:rsid w:val="009139B8"/>
    <w:rsid w:val="009372D2"/>
    <w:rsid w:val="0095434D"/>
    <w:rsid w:val="00961D8C"/>
    <w:rsid w:val="009767F9"/>
    <w:rsid w:val="009A0481"/>
    <w:rsid w:val="009A7F51"/>
    <w:rsid w:val="00AA3044"/>
    <w:rsid w:val="00AB629D"/>
    <w:rsid w:val="00AD78F4"/>
    <w:rsid w:val="00B73311"/>
    <w:rsid w:val="00C041A0"/>
    <w:rsid w:val="00C1200D"/>
    <w:rsid w:val="00CB6F70"/>
    <w:rsid w:val="00CE3E2D"/>
    <w:rsid w:val="00CE5DB5"/>
    <w:rsid w:val="00D00667"/>
    <w:rsid w:val="00D47653"/>
    <w:rsid w:val="00D818F8"/>
    <w:rsid w:val="00DA755E"/>
    <w:rsid w:val="00DC38D2"/>
    <w:rsid w:val="00DC7672"/>
    <w:rsid w:val="00E31D26"/>
    <w:rsid w:val="00E33AD0"/>
    <w:rsid w:val="00E86B0F"/>
    <w:rsid w:val="00FA3E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2D0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436F9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36F97"/>
    <w:rPr>
      <w:rFonts w:ascii="Lucida Grande" w:hAnsi="Lucida Grande"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436F97"/>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36F97"/>
    <w:rPr>
      <w:rFonts w:ascii="Lucida Grande"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3AD7BBF1C204087F8A0A9FEFE37B4" ma:contentTypeVersion="0" ma:contentTypeDescription="Create a new document." ma:contentTypeScope="" ma:versionID="2fcd17caebe8a120984225641ed749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6E15FEE-10B7-4FC6-A2C6-0507B137EE6A}">
  <ds:schemaRefs>
    <ds:schemaRef ds:uri="http://schemas.microsoft.com/sharepoint/v3/contenttype/forms"/>
  </ds:schemaRefs>
</ds:datastoreItem>
</file>

<file path=customXml/itemProps2.xml><?xml version="1.0" encoding="utf-8"?>
<ds:datastoreItem xmlns:ds="http://schemas.openxmlformats.org/officeDocument/2006/customXml" ds:itemID="{2C08623F-03A3-44E0-B359-169845149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218686-8D7F-4A0B-A96B-4B8589F3214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2015-03-23T14:28:00Z</cp:lastPrinted>
  <dcterms:created xsi:type="dcterms:W3CDTF">2016-04-19T09:52:00Z</dcterms:created>
  <dcterms:modified xsi:type="dcterms:W3CDTF">2016-04-19T09:52:00Z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0x01010015F3AD7BBF1C204087F8A0A9FEFE37B4</vt:lpwstr>
  </property>
</Properties>
</file>